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6F7" w:rsidRPr="001446F7" w:rsidRDefault="001446F7" w:rsidP="001446F7">
      <w:pPr>
        <w:autoSpaceDE w:val="0"/>
        <w:autoSpaceDN w:val="0"/>
        <w:adjustRightInd w:val="0"/>
        <w:spacing w:after="0" w:line="240" w:lineRule="auto"/>
        <w:ind w:firstLine="540"/>
        <w:jc w:val="both"/>
        <w:rPr>
          <w:rFonts w:ascii="Times New Roman" w:hAnsi="Times New Roman" w:cs="Times New Roman"/>
          <w:sz w:val="24"/>
        </w:rPr>
      </w:pPr>
      <w:bookmarkStart w:id="0" w:name="Par0"/>
      <w:bookmarkEnd w:id="0"/>
      <w:r w:rsidRPr="001446F7">
        <w:rPr>
          <w:rFonts w:ascii="Times New Roman" w:hAnsi="Times New Roman" w:cs="Times New Roman"/>
          <w:sz w:val="24"/>
        </w:rPr>
        <w:t>Выдержка из Порядка приема:</w:t>
      </w:r>
    </w:p>
    <w:p w:rsidR="001446F7" w:rsidRPr="001446F7" w:rsidRDefault="001446F7" w:rsidP="001446F7">
      <w:pPr>
        <w:autoSpaceDE w:val="0"/>
        <w:autoSpaceDN w:val="0"/>
        <w:adjustRightInd w:val="0"/>
        <w:spacing w:after="0" w:line="240" w:lineRule="auto"/>
        <w:ind w:firstLine="540"/>
        <w:jc w:val="both"/>
        <w:rPr>
          <w:rFonts w:ascii="Times New Roman" w:hAnsi="Times New Roman" w:cs="Times New Roman"/>
          <w:sz w:val="24"/>
        </w:rPr>
      </w:pPr>
    </w:p>
    <w:p w:rsidR="001446F7" w:rsidRPr="001446F7" w:rsidRDefault="001446F7" w:rsidP="001446F7">
      <w:pPr>
        <w:autoSpaceDE w:val="0"/>
        <w:autoSpaceDN w:val="0"/>
        <w:adjustRightInd w:val="0"/>
        <w:spacing w:after="0" w:line="240" w:lineRule="auto"/>
        <w:ind w:firstLine="540"/>
        <w:jc w:val="both"/>
        <w:rPr>
          <w:rFonts w:ascii="Times New Roman" w:hAnsi="Times New Roman" w:cs="Times New Roman"/>
          <w:sz w:val="24"/>
        </w:rPr>
      </w:pPr>
      <w:r w:rsidRPr="001446F7">
        <w:rPr>
          <w:rFonts w:ascii="Times New Roman" w:hAnsi="Times New Roman" w:cs="Times New Roman"/>
          <w:sz w:val="24"/>
        </w:rPr>
        <w:t xml:space="preserve">26(1). </w:t>
      </w:r>
      <w:proofErr w:type="gramStart"/>
      <w:r w:rsidRPr="001446F7">
        <w:rPr>
          <w:rFonts w:ascii="Times New Roman" w:hAnsi="Times New Roman" w:cs="Times New Roman"/>
          <w:sz w:val="24"/>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r w:rsidRPr="001446F7">
        <w:rPr>
          <w:rFonts w:ascii="Times New Roman" w:hAnsi="Times New Roman" w:cs="Times New Roman"/>
          <w:b/>
          <w:sz w:val="24"/>
        </w:rPr>
        <w:t>предъявляет (предъявляют):</w:t>
      </w:r>
      <w:proofErr w:type="gramEnd"/>
    </w:p>
    <w:p w:rsidR="001446F7" w:rsidRPr="001446F7" w:rsidRDefault="001446F7" w:rsidP="001446F7">
      <w:pPr>
        <w:autoSpaceDE w:val="0"/>
        <w:autoSpaceDN w:val="0"/>
        <w:adjustRightInd w:val="0"/>
        <w:spacing w:before="220" w:after="0" w:line="240" w:lineRule="auto"/>
        <w:ind w:firstLine="540"/>
        <w:jc w:val="both"/>
        <w:rPr>
          <w:rFonts w:ascii="Times New Roman" w:hAnsi="Times New Roman" w:cs="Times New Roman"/>
          <w:sz w:val="24"/>
        </w:rPr>
      </w:pPr>
      <w:r w:rsidRPr="001446F7">
        <w:rPr>
          <w:rFonts w:ascii="Times New Roman" w:hAnsi="Times New Roman" w:cs="Times New Roman"/>
          <w:sz w:val="24"/>
        </w:rPr>
        <w:t>копии документов, подтверждающих родство заявителя (заявителей) (или законность представления прав ребенка);</w:t>
      </w:r>
    </w:p>
    <w:p w:rsidR="001446F7" w:rsidRPr="001446F7" w:rsidRDefault="001446F7" w:rsidP="001446F7">
      <w:pPr>
        <w:autoSpaceDE w:val="0"/>
        <w:autoSpaceDN w:val="0"/>
        <w:adjustRightInd w:val="0"/>
        <w:spacing w:before="220" w:after="0" w:line="240" w:lineRule="auto"/>
        <w:ind w:firstLine="540"/>
        <w:jc w:val="both"/>
        <w:rPr>
          <w:rFonts w:ascii="Times New Roman" w:hAnsi="Times New Roman" w:cs="Times New Roman"/>
          <w:sz w:val="24"/>
        </w:rPr>
      </w:pPr>
      <w:bookmarkStart w:id="1" w:name="Par2"/>
      <w:bookmarkEnd w:id="1"/>
      <w:proofErr w:type="gramStart"/>
      <w:r w:rsidRPr="001446F7">
        <w:rPr>
          <w:rFonts w:ascii="Times New Roman" w:hAnsi="Times New Roman" w:cs="Times New Roman"/>
          <w:sz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1446F7">
        <w:rPr>
          <w:rFonts w:ascii="Times New Roman" w:hAnsi="Times New Roman" w:cs="Times New Roman"/>
          <w:sz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1446F7" w:rsidRPr="001446F7" w:rsidRDefault="001446F7" w:rsidP="001446F7">
      <w:pPr>
        <w:autoSpaceDE w:val="0"/>
        <w:autoSpaceDN w:val="0"/>
        <w:adjustRightInd w:val="0"/>
        <w:spacing w:after="0" w:line="240" w:lineRule="auto"/>
        <w:ind w:firstLine="540"/>
        <w:jc w:val="both"/>
        <w:outlineLvl w:val="0"/>
        <w:rPr>
          <w:rFonts w:ascii="Times New Roman" w:hAnsi="Times New Roman" w:cs="Times New Roman"/>
          <w:sz w:val="24"/>
        </w:rPr>
      </w:pPr>
    </w:p>
    <w:p w:rsidR="001446F7" w:rsidRPr="001446F7" w:rsidRDefault="001446F7" w:rsidP="001446F7">
      <w:pPr>
        <w:autoSpaceDE w:val="0"/>
        <w:autoSpaceDN w:val="0"/>
        <w:adjustRightInd w:val="0"/>
        <w:spacing w:after="0" w:line="240" w:lineRule="auto"/>
        <w:ind w:firstLine="540"/>
        <w:jc w:val="both"/>
        <w:rPr>
          <w:rFonts w:ascii="Times New Roman" w:hAnsi="Times New Roman" w:cs="Times New Roman"/>
          <w:sz w:val="24"/>
        </w:rPr>
      </w:pPr>
      <w:r w:rsidRPr="001446F7">
        <w:rPr>
          <w:rFonts w:ascii="Times New Roman" w:hAnsi="Times New Roman" w:cs="Times New Roman"/>
          <w:sz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1446F7" w:rsidRPr="001446F7" w:rsidRDefault="001446F7" w:rsidP="001446F7">
      <w:pPr>
        <w:autoSpaceDE w:val="0"/>
        <w:autoSpaceDN w:val="0"/>
        <w:adjustRightInd w:val="0"/>
        <w:spacing w:after="0" w:line="240" w:lineRule="auto"/>
        <w:ind w:firstLine="540"/>
        <w:jc w:val="both"/>
        <w:rPr>
          <w:rFonts w:ascii="Times New Roman" w:hAnsi="Times New Roman" w:cs="Times New Roman"/>
          <w:sz w:val="24"/>
        </w:rPr>
      </w:pPr>
    </w:p>
    <w:p w:rsidR="001446F7" w:rsidRPr="001446F7" w:rsidRDefault="001446F7" w:rsidP="001446F7">
      <w:pPr>
        <w:autoSpaceDE w:val="0"/>
        <w:autoSpaceDN w:val="0"/>
        <w:adjustRightInd w:val="0"/>
        <w:spacing w:after="0" w:line="240" w:lineRule="auto"/>
        <w:ind w:firstLine="540"/>
        <w:jc w:val="both"/>
        <w:rPr>
          <w:rFonts w:ascii="Times New Roman" w:hAnsi="Times New Roman" w:cs="Times New Roman"/>
          <w:sz w:val="24"/>
        </w:rPr>
      </w:pPr>
      <w:bookmarkStart w:id="2" w:name="Par10"/>
      <w:bookmarkEnd w:id="2"/>
      <w:proofErr w:type="gramStart"/>
      <w:r w:rsidRPr="001446F7">
        <w:rPr>
          <w:rFonts w:ascii="Times New Roman" w:hAnsi="Times New Roman" w:cs="Times New Roman"/>
          <w:sz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w:t>
      </w:r>
      <w:r w:rsidRPr="001446F7">
        <w:rPr>
          <w:rFonts w:ascii="Times New Roman" w:hAnsi="Times New Roman" w:cs="Times New Roman"/>
          <w:b/>
          <w:sz w:val="24"/>
        </w:rPr>
        <w:t>(при наличии);</w:t>
      </w:r>
      <w:proofErr w:type="gramEnd"/>
    </w:p>
    <w:p w:rsidR="001446F7" w:rsidRPr="001446F7" w:rsidRDefault="001446F7" w:rsidP="001446F7">
      <w:pPr>
        <w:autoSpaceDE w:val="0"/>
        <w:autoSpaceDN w:val="0"/>
        <w:adjustRightInd w:val="0"/>
        <w:spacing w:before="220" w:after="0" w:line="240" w:lineRule="auto"/>
        <w:ind w:firstLine="540"/>
        <w:jc w:val="both"/>
        <w:rPr>
          <w:rFonts w:ascii="Times New Roman" w:hAnsi="Times New Roman" w:cs="Times New Roman"/>
          <w:sz w:val="24"/>
        </w:rPr>
      </w:pPr>
      <w:r w:rsidRPr="001446F7">
        <w:rPr>
          <w:rFonts w:ascii="Times New Roman" w:hAnsi="Times New Roman" w:cs="Times New Roman"/>
          <w:sz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1446F7">
        <w:rPr>
          <w:rFonts w:ascii="Times New Roman" w:hAnsi="Times New Roman" w:cs="Times New Roman"/>
          <w:sz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1446F7">
        <w:rPr>
          <w:rFonts w:ascii="Times New Roman" w:hAnsi="Times New Roman" w:cs="Times New Roman"/>
          <w:sz w:val="24"/>
        </w:rPr>
        <w:t xml:space="preserve"> личность лица без гражданства) &lt;29(3)&gt;;</w:t>
      </w:r>
    </w:p>
    <w:p w:rsidR="001446F7" w:rsidRPr="001446F7" w:rsidRDefault="001446F7" w:rsidP="001446F7">
      <w:pPr>
        <w:autoSpaceDE w:val="0"/>
        <w:autoSpaceDN w:val="0"/>
        <w:adjustRightInd w:val="0"/>
        <w:spacing w:after="0" w:line="240" w:lineRule="auto"/>
        <w:ind w:firstLine="540"/>
        <w:jc w:val="both"/>
        <w:rPr>
          <w:rFonts w:ascii="Times New Roman" w:hAnsi="Times New Roman" w:cs="Times New Roman"/>
          <w:sz w:val="24"/>
        </w:rPr>
      </w:pPr>
    </w:p>
    <w:p w:rsidR="001446F7" w:rsidRPr="001446F7" w:rsidRDefault="001446F7" w:rsidP="001446F7">
      <w:pPr>
        <w:autoSpaceDE w:val="0"/>
        <w:autoSpaceDN w:val="0"/>
        <w:adjustRightInd w:val="0"/>
        <w:spacing w:after="0" w:line="240" w:lineRule="auto"/>
        <w:ind w:firstLine="540"/>
        <w:jc w:val="both"/>
        <w:rPr>
          <w:rFonts w:ascii="Times New Roman" w:hAnsi="Times New Roman" w:cs="Times New Roman"/>
          <w:b/>
          <w:sz w:val="24"/>
        </w:rPr>
      </w:pPr>
      <w:bookmarkStart w:id="3" w:name="Par15"/>
      <w:bookmarkEnd w:id="3"/>
      <w:proofErr w:type="gramStart"/>
      <w:r w:rsidRPr="001446F7">
        <w:rPr>
          <w:rFonts w:ascii="Times New Roman" w:hAnsi="Times New Roman" w:cs="Times New Roman"/>
          <w:sz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1446F7">
        <w:rPr>
          <w:rFonts w:ascii="Times New Roman" w:hAnsi="Times New Roman" w:cs="Times New Roman"/>
          <w:b/>
          <w:sz w:val="24"/>
        </w:rPr>
        <w:t>(при наличии);</w:t>
      </w:r>
      <w:proofErr w:type="gramEnd"/>
    </w:p>
    <w:p w:rsidR="001446F7" w:rsidRPr="001446F7" w:rsidRDefault="001446F7" w:rsidP="001446F7">
      <w:pPr>
        <w:autoSpaceDE w:val="0"/>
        <w:autoSpaceDN w:val="0"/>
        <w:adjustRightInd w:val="0"/>
        <w:spacing w:before="220" w:after="0" w:line="240" w:lineRule="auto"/>
        <w:ind w:firstLine="540"/>
        <w:jc w:val="both"/>
        <w:rPr>
          <w:rFonts w:ascii="Times New Roman" w:hAnsi="Times New Roman" w:cs="Times New Roman"/>
          <w:sz w:val="24"/>
        </w:rPr>
      </w:pPr>
      <w:proofErr w:type="gramStart"/>
      <w:r w:rsidRPr="001446F7">
        <w:rPr>
          <w:rFonts w:ascii="Times New Roman" w:hAnsi="Times New Roman" w:cs="Times New Roman"/>
          <w:sz w:val="24"/>
        </w:rPr>
        <w:lastRenderedPageBreak/>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1446F7">
        <w:rPr>
          <w:rFonts w:ascii="Times New Roman" w:hAnsi="Times New Roman" w:cs="Times New Roman"/>
          <w:sz w:val="24"/>
        </w:rPr>
        <w:t xml:space="preserve"> в Российской Федерации";</w:t>
      </w:r>
    </w:p>
    <w:p w:rsidR="001446F7" w:rsidRPr="001446F7" w:rsidRDefault="001446F7" w:rsidP="001446F7">
      <w:pPr>
        <w:autoSpaceDE w:val="0"/>
        <w:autoSpaceDN w:val="0"/>
        <w:adjustRightInd w:val="0"/>
        <w:spacing w:before="220" w:after="0" w:line="240" w:lineRule="auto"/>
        <w:ind w:firstLine="540"/>
        <w:jc w:val="both"/>
        <w:rPr>
          <w:rFonts w:ascii="Times New Roman" w:hAnsi="Times New Roman" w:cs="Times New Roman"/>
          <w:sz w:val="24"/>
        </w:rPr>
      </w:pPr>
      <w:bookmarkStart w:id="4" w:name="Par17"/>
      <w:bookmarkEnd w:id="4"/>
      <w:r w:rsidRPr="001446F7">
        <w:rPr>
          <w:rFonts w:ascii="Times New Roman" w:hAnsi="Times New Roman" w:cs="Times New Roman"/>
          <w:sz w:val="24"/>
        </w:rPr>
        <w:t xml:space="preserve">копии документов, подтверждающих осуществление родителем (законным представителем) трудовой деятельности </w:t>
      </w:r>
      <w:r w:rsidRPr="001446F7">
        <w:rPr>
          <w:rFonts w:ascii="Times New Roman" w:hAnsi="Times New Roman" w:cs="Times New Roman"/>
          <w:b/>
          <w:sz w:val="24"/>
        </w:rPr>
        <w:t>(при наличии).</w:t>
      </w:r>
    </w:p>
    <w:p w:rsidR="001446F7" w:rsidRPr="001446F7" w:rsidRDefault="001446F7" w:rsidP="001446F7">
      <w:pPr>
        <w:autoSpaceDE w:val="0"/>
        <w:autoSpaceDN w:val="0"/>
        <w:adjustRightInd w:val="0"/>
        <w:spacing w:before="220" w:after="0" w:line="240" w:lineRule="auto"/>
        <w:ind w:firstLine="540"/>
        <w:jc w:val="both"/>
        <w:rPr>
          <w:rFonts w:ascii="Times New Roman" w:hAnsi="Times New Roman" w:cs="Times New Roman"/>
          <w:sz w:val="24"/>
        </w:rPr>
      </w:pPr>
      <w:r w:rsidRPr="001446F7">
        <w:rPr>
          <w:rFonts w:ascii="Times New Roman" w:hAnsi="Times New Roman" w:cs="Times New Roman"/>
          <w:sz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1446F7" w:rsidRPr="001446F7" w:rsidRDefault="001446F7" w:rsidP="001446F7">
      <w:pPr>
        <w:autoSpaceDE w:val="0"/>
        <w:autoSpaceDN w:val="0"/>
        <w:adjustRightInd w:val="0"/>
        <w:spacing w:after="0" w:line="240" w:lineRule="auto"/>
        <w:ind w:firstLine="540"/>
        <w:jc w:val="both"/>
        <w:rPr>
          <w:rFonts w:ascii="Times New Roman" w:hAnsi="Times New Roman" w:cs="Times New Roman"/>
          <w:sz w:val="24"/>
        </w:rPr>
      </w:pPr>
      <w:bookmarkStart w:id="5" w:name="Par23"/>
      <w:bookmarkEnd w:id="5"/>
      <w:r w:rsidRPr="001446F7">
        <w:rPr>
          <w:rFonts w:ascii="Times New Roman" w:hAnsi="Times New Roman" w:cs="Times New Roman"/>
          <w:sz w:val="24"/>
        </w:rPr>
        <w:t>26(2). Пункт 26(1) Порядка не распространяется на иностранных граждан, указанных в подпункте 2 пункта 20 и пункте 21 статьи 5 Федерал</w:t>
      </w:r>
      <w:bookmarkStart w:id="6" w:name="_GoBack"/>
      <w:bookmarkEnd w:id="6"/>
      <w:r w:rsidRPr="001446F7">
        <w:rPr>
          <w:rFonts w:ascii="Times New Roman" w:hAnsi="Times New Roman" w:cs="Times New Roman"/>
          <w:sz w:val="24"/>
        </w:rPr>
        <w:t>ьного закона от 25 июля 2002 г. N 115-ФЗ "О правовом положении иностранных граждан в Российской Федерации".</w:t>
      </w:r>
    </w:p>
    <w:p w:rsidR="001446F7" w:rsidRPr="001446F7" w:rsidRDefault="001446F7" w:rsidP="001446F7">
      <w:pPr>
        <w:autoSpaceDE w:val="0"/>
        <w:autoSpaceDN w:val="0"/>
        <w:adjustRightInd w:val="0"/>
        <w:spacing w:before="220" w:after="0" w:line="240" w:lineRule="auto"/>
        <w:ind w:firstLine="540"/>
        <w:jc w:val="both"/>
        <w:rPr>
          <w:rFonts w:ascii="Times New Roman" w:hAnsi="Times New Roman" w:cs="Times New Roman"/>
          <w:sz w:val="24"/>
        </w:rPr>
      </w:pPr>
      <w:r w:rsidRPr="001446F7">
        <w:rPr>
          <w:rFonts w:ascii="Times New Roman" w:hAnsi="Times New Roman" w:cs="Times New Roman"/>
          <w:sz w:val="24"/>
        </w:rPr>
        <w:t>Иностранные граждане, указанные в абзаце первом настоящего пункта Порядка, предъявляют следующие документы:</w:t>
      </w:r>
    </w:p>
    <w:p w:rsidR="001446F7" w:rsidRPr="001446F7" w:rsidRDefault="001446F7" w:rsidP="001446F7">
      <w:pPr>
        <w:autoSpaceDE w:val="0"/>
        <w:autoSpaceDN w:val="0"/>
        <w:adjustRightInd w:val="0"/>
        <w:spacing w:before="220" w:after="0" w:line="240" w:lineRule="auto"/>
        <w:ind w:firstLine="540"/>
        <w:jc w:val="both"/>
        <w:rPr>
          <w:rFonts w:ascii="Times New Roman" w:hAnsi="Times New Roman" w:cs="Times New Roman"/>
          <w:sz w:val="24"/>
        </w:rPr>
      </w:pPr>
      <w:r w:rsidRPr="001446F7">
        <w:rPr>
          <w:rFonts w:ascii="Times New Roman" w:hAnsi="Times New Roman" w:cs="Times New Roman"/>
          <w:sz w:val="24"/>
        </w:rPr>
        <w:t>копия свидетельства о рождении ребенка;</w:t>
      </w:r>
    </w:p>
    <w:p w:rsidR="001446F7" w:rsidRPr="001446F7" w:rsidRDefault="001446F7" w:rsidP="001446F7">
      <w:pPr>
        <w:autoSpaceDE w:val="0"/>
        <w:autoSpaceDN w:val="0"/>
        <w:adjustRightInd w:val="0"/>
        <w:spacing w:before="220" w:after="0" w:line="240" w:lineRule="auto"/>
        <w:ind w:firstLine="540"/>
        <w:jc w:val="both"/>
        <w:rPr>
          <w:rFonts w:ascii="Times New Roman" w:hAnsi="Times New Roman" w:cs="Times New Roman"/>
          <w:sz w:val="24"/>
        </w:rPr>
      </w:pPr>
      <w:r w:rsidRPr="001446F7">
        <w:rPr>
          <w:rFonts w:ascii="Times New Roman" w:hAnsi="Times New Roman" w:cs="Times New Roman"/>
          <w:sz w:val="24"/>
        </w:rPr>
        <w:t>копия паспорта;</w:t>
      </w:r>
    </w:p>
    <w:p w:rsidR="001446F7" w:rsidRPr="001446F7" w:rsidRDefault="001446F7" w:rsidP="001446F7">
      <w:pPr>
        <w:autoSpaceDE w:val="0"/>
        <w:autoSpaceDN w:val="0"/>
        <w:adjustRightInd w:val="0"/>
        <w:spacing w:before="220" w:after="0" w:line="240" w:lineRule="auto"/>
        <w:ind w:firstLine="540"/>
        <w:jc w:val="both"/>
        <w:rPr>
          <w:rFonts w:ascii="Times New Roman" w:hAnsi="Times New Roman" w:cs="Times New Roman"/>
          <w:sz w:val="24"/>
        </w:rPr>
      </w:pPr>
      <w:r w:rsidRPr="001446F7">
        <w:rPr>
          <w:rFonts w:ascii="Times New Roman" w:hAnsi="Times New Roman" w:cs="Times New Roman"/>
          <w:sz w:val="24"/>
        </w:rPr>
        <w:t>справку о регистрации по месту жительства.</w:t>
      </w:r>
    </w:p>
    <w:p w:rsidR="001446F7" w:rsidRPr="001446F7" w:rsidRDefault="001446F7" w:rsidP="001446F7">
      <w:pPr>
        <w:autoSpaceDE w:val="0"/>
        <w:autoSpaceDN w:val="0"/>
        <w:adjustRightInd w:val="0"/>
        <w:spacing w:before="220" w:after="0" w:line="240" w:lineRule="auto"/>
        <w:ind w:firstLine="540"/>
        <w:jc w:val="both"/>
        <w:rPr>
          <w:rFonts w:ascii="Times New Roman" w:hAnsi="Times New Roman" w:cs="Times New Roman"/>
          <w:sz w:val="24"/>
        </w:rPr>
      </w:pPr>
      <w:r w:rsidRPr="001446F7">
        <w:rPr>
          <w:rFonts w:ascii="Times New Roman" w:hAnsi="Times New Roman" w:cs="Times New Roman"/>
          <w:sz w:val="24"/>
        </w:rPr>
        <w:t>26(3). Пункт 23(1) и абзацы третий - пятый и седьмой - девятый пункта 26(1) Порядка не распространяются</w:t>
      </w:r>
      <w:r>
        <w:rPr>
          <w:rFonts w:ascii="Times New Roman" w:hAnsi="Times New Roman" w:cs="Times New Roman"/>
          <w:sz w:val="24"/>
        </w:rPr>
        <w:t xml:space="preserve"> на граждан Республики Беларусь</w:t>
      </w:r>
      <w:r w:rsidRPr="001446F7">
        <w:rPr>
          <w:rFonts w:ascii="Times New Roman" w:hAnsi="Times New Roman" w:cs="Times New Roman"/>
          <w:sz w:val="24"/>
        </w:rPr>
        <w:t>.</w:t>
      </w:r>
    </w:p>
    <w:p w:rsidR="003A720F" w:rsidRPr="001446F7" w:rsidRDefault="003A720F">
      <w:pPr>
        <w:rPr>
          <w:rFonts w:ascii="Times New Roman" w:hAnsi="Times New Roman" w:cs="Times New Roman"/>
          <w:sz w:val="24"/>
        </w:rPr>
      </w:pPr>
    </w:p>
    <w:p w:rsidR="001446F7" w:rsidRPr="001446F7" w:rsidRDefault="001446F7">
      <w:pPr>
        <w:rPr>
          <w:rFonts w:ascii="Times New Roman" w:hAnsi="Times New Roman" w:cs="Times New Roman"/>
          <w:sz w:val="24"/>
        </w:rPr>
      </w:pPr>
    </w:p>
    <w:p w:rsidR="001446F7" w:rsidRPr="001446F7" w:rsidRDefault="001446F7" w:rsidP="001446F7">
      <w:pPr>
        <w:autoSpaceDE w:val="0"/>
        <w:autoSpaceDN w:val="0"/>
        <w:adjustRightInd w:val="0"/>
        <w:spacing w:after="0" w:line="240" w:lineRule="auto"/>
        <w:jc w:val="both"/>
        <w:rPr>
          <w:rFonts w:ascii="Times New Roman" w:hAnsi="Times New Roman" w:cs="Times New Roman"/>
          <w:sz w:val="24"/>
        </w:rPr>
      </w:pPr>
      <w:r w:rsidRPr="001446F7">
        <w:rPr>
          <w:rFonts w:ascii="Times New Roman" w:hAnsi="Times New Roman" w:cs="Times New Roman"/>
          <w:sz w:val="24"/>
        </w:rPr>
        <w:t>*</w:t>
      </w:r>
      <w:r w:rsidRPr="001446F7">
        <w:rPr>
          <w:rFonts w:ascii="Times New Roman" w:hAnsi="Times New Roman" w:cs="Times New Roman"/>
          <w:sz w:val="24"/>
        </w:rPr>
        <w:t>(п. 26(1)</w:t>
      </w:r>
      <w:r w:rsidRPr="001446F7">
        <w:rPr>
          <w:rFonts w:ascii="Times New Roman" w:hAnsi="Times New Roman" w:cs="Times New Roman"/>
          <w:sz w:val="24"/>
        </w:rPr>
        <w:t>, 26(2), 26(3)</w:t>
      </w:r>
      <w:r w:rsidRPr="001446F7">
        <w:rPr>
          <w:rFonts w:ascii="Times New Roman" w:hAnsi="Times New Roman" w:cs="Times New Roman"/>
          <w:sz w:val="24"/>
        </w:rPr>
        <w:t xml:space="preserve"> </w:t>
      </w:r>
      <w:proofErr w:type="gramStart"/>
      <w:r w:rsidRPr="001446F7">
        <w:rPr>
          <w:rFonts w:ascii="Times New Roman" w:hAnsi="Times New Roman" w:cs="Times New Roman"/>
          <w:sz w:val="24"/>
        </w:rPr>
        <w:t>введен</w:t>
      </w:r>
      <w:proofErr w:type="gramEnd"/>
      <w:r w:rsidRPr="001446F7">
        <w:rPr>
          <w:rFonts w:ascii="Times New Roman" w:hAnsi="Times New Roman" w:cs="Times New Roman"/>
          <w:sz w:val="24"/>
        </w:rPr>
        <w:t xml:space="preserve"> Приказом Минпросвещения России от 04.03.2025 N 171)</w:t>
      </w:r>
    </w:p>
    <w:p w:rsidR="001446F7" w:rsidRDefault="001446F7"/>
    <w:sectPr w:rsidR="001446F7" w:rsidSect="00F95142">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8A"/>
    <w:rsid w:val="001446F7"/>
    <w:rsid w:val="003A720F"/>
    <w:rsid w:val="00E62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Антонюк Марина Анатольевна</dc:creator>
  <cp:keywords/>
  <dc:description/>
  <cp:lastModifiedBy>Антонюк Марина Анатольевна</cp:lastModifiedBy>
  <cp:revision>2</cp:revision>
  <dcterms:created xsi:type="dcterms:W3CDTF">2025-04-01T11:39:00Z</dcterms:created>
  <dcterms:modified xsi:type="dcterms:W3CDTF">2025-04-01T11:46:00Z</dcterms:modified>
</cp:coreProperties>
</file>